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autoSpaceDE w:val="0"/>
        <w:autoSpaceDN w:val="0"/>
        <w:adjustRightInd w:val="0"/>
        <w:snapToGrid w:val="0"/>
        <w:spacing w:line="540" w:lineRule="atLeast"/>
        <w:ind w:right="1609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附件1</w:t>
      </w:r>
    </w:p>
    <w:p>
      <w:pPr>
        <w:kinsoku w:val="0"/>
        <w:autoSpaceDE w:val="0"/>
        <w:autoSpaceDN w:val="0"/>
        <w:adjustRightInd w:val="0"/>
        <w:snapToGrid w:val="0"/>
        <w:spacing w:line="540" w:lineRule="atLeast"/>
        <w:ind w:right="1609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kinsoku w:val="0"/>
        <w:autoSpaceDE w:val="0"/>
        <w:autoSpaceDN w:val="0"/>
        <w:adjustRightInd w:val="0"/>
        <w:snapToGrid w:val="0"/>
        <w:spacing w:line="54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合肥经济学院202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年“迎新杯”篮球比赛竞赛规程</w:t>
      </w:r>
    </w:p>
    <w:p>
      <w:pPr>
        <w:pStyle w:val="2"/>
        <w:adjustRightInd w:val="0"/>
        <w:snapToGrid w:val="0"/>
        <w:spacing w:line="560" w:lineRule="exact"/>
        <w:ind w:right="0" w:firstLine="643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pStyle w:val="2"/>
        <w:adjustRightInd w:val="0"/>
        <w:snapToGrid w:val="0"/>
        <w:spacing w:line="560" w:lineRule="exact"/>
        <w:ind w:right="0" w:firstLine="643"/>
        <w:rPr>
          <w:rFonts w:ascii="仿宋-GB2312" w:eastAsia="仿宋-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一、组织单位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主办单位：合肥经济学院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承办单位：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通识教育教学中心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协办单位：体育俱乐部联盟、篮球俱乐部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pStyle w:val="2"/>
        <w:adjustRightInd w:val="0"/>
        <w:snapToGrid w:val="0"/>
        <w:spacing w:line="560" w:lineRule="exact"/>
        <w:ind w:right="0" w:firstLine="643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二、活动对象</w:t>
      </w:r>
    </w:p>
    <w:p>
      <w:pPr>
        <w:tabs>
          <w:tab w:val="left" w:pos="4575"/>
          <w:tab w:val="center" w:pos="6373"/>
        </w:tabs>
        <w:spacing w:line="560" w:lineRule="exact"/>
        <w:ind w:firstLine="640" w:firstLineChars="200"/>
        <w:textAlignment w:val="baseline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全校学生（高教基地校区、新桥校区）</w:t>
      </w:r>
    </w:p>
    <w:p>
      <w:pPr>
        <w:pStyle w:val="2"/>
        <w:numPr>
          <w:ilvl w:val="0"/>
          <w:numId w:val="1"/>
        </w:numPr>
        <w:adjustRightInd w:val="0"/>
        <w:snapToGrid w:val="0"/>
        <w:spacing w:line="560" w:lineRule="exact"/>
        <w:ind w:right="0" w:firstLine="643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page2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活动时间及地点</w:t>
      </w:r>
    </w:p>
    <w:p>
      <w:pPr>
        <w:pStyle w:val="3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男子组比赛</w:t>
      </w:r>
    </w:p>
    <w:p>
      <w:pPr>
        <w:pStyle w:val="3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报名截至时间：2025年9月25日17:00</w:t>
      </w:r>
    </w:p>
    <w:p>
      <w:pPr>
        <w:pStyle w:val="3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比赛开始时间：2025年10月9日</w:t>
      </w:r>
    </w:p>
    <w:p>
      <w:pPr>
        <w:pStyle w:val="3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女子组比赛</w:t>
      </w:r>
    </w:p>
    <w:p>
      <w:pPr>
        <w:pStyle w:val="3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报名截至时间：2025年9月20日17:00</w:t>
      </w:r>
      <w:bookmarkStart w:id="3" w:name="_GoBack"/>
      <w:bookmarkEnd w:id="3"/>
    </w:p>
    <w:p>
      <w:pPr>
        <w:pStyle w:val="3"/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比赛开始时间：2025年9月24日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（每天下午5：30-6：50）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比赛时间如有改动，另行通知。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比赛地点：东苑篮球场（高教基地校区）、篮球场外场（新桥校区）</w:t>
      </w:r>
    </w:p>
    <w:p>
      <w:pPr>
        <w:pStyle w:val="2"/>
        <w:adjustRightInd w:val="0"/>
        <w:snapToGrid w:val="0"/>
        <w:spacing w:line="560" w:lineRule="exact"/>
        <w:ind w:right="0" w:firstLine="643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四、报名方式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ascii="仿宋-GB2312" w:eastAsia="仿宋-GB2312"/>
          <w:sz w:val="32"/>
          <w:szCs w:val="32"/>
        </w:rPr>
      </w:pPr>
      <w:r>
        <w:rPr>
          <w:rFonts w:hint="eastAsia" w:ascii="仿宋-GB2312" w:eastAsia="仿宋-GB2312"/>
          <w:sz w:val="32"/>
          <w:szCs w:val="32"/>
        </w:rPr>
        <w:t>各院组织本院内部进行选拔，选拔后将最终的参赛名单发给QQ：</w:t>
      </w:r>
      <w:r>
        <w:rPr>
          <w:rFonts w:hint="eastAsia" w:ascii="仿宋-GB2312" w:eastAsia="仿宋-GB2312"/>
          <w:sz w:val="32"/>
          <w:szCs w:val="32"/>
          <w:lang w:val="en-US" w:eastAsia="zh-CN"/>
        </w:rPr>
        <w:t>3492249080</w:t>
      </w:r>
      <w:r>
        <w:rPr>
          <w:rFonts w:hint="eastAsia" w:ascii="仿宋-GB2312" w:eastAsia="仿宋-GB2312"/>
          <w:sz w:val="32"/>
          <w:szCs w:val="32"/>
        </w:rPr>
        <w:t>（高教基地校区）、</w:t>
      </w:r>
      <w:r>
        <w:rPr>
          <w:rFonts w:hint="eastAsia" w:ascii="仿宋-GB2312" w:eastAsia="仿宋-GB2312"/>
          <w:sz w:val="32"/>
          <w:szCs w:val="32"/>
          <w:lang w:val="en-US" w:eastAsia="zh-CN"/>
        </w:rPr>
        <w:t>477905343</w:t>
      </w:r>
      <w:r>
        <w:rPr>
          <w:rFonts w:hint="eastAsia" w:ascii="仿宋-GB2312" w:eastAsia="仿宋-GB2312"/>
          <w:sz w:val="32"/>
          <w:szCs w:val="32"/>
        </w:rPr>
        <w:t>（新桥校区）（队长前标注星号）</w:t>
      </w:r>
    </w:p>
    <w:p>
      <w:pPr>
        <w:pStyle w:val="2"/>
        <w:adjustRightInd w:val="0"/>
        <w:snapToGrid w:val="0"/>
        <w:spacing w:line="560" w:lineRule="exact"/>
        <w:ind w:right="0" w:firstLine="643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五、活动流程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hint="eastAsia" w:ascii="仿宋-GB2312" w:eastAsia="仿宋-GB2312"/>
          <w:sz w:val="32"/>
          <w:szCs w:val="32"/>
          <w:lang w:val="en-US" w:eastAsia="zh-CN"/>
        </w:rPr>
      </w:pPr>
      <w:r>
        <w:rPr>
          <w:rFonts w:hint="eastAsia" w:ascii="仿宋-GB2312" w:eastAsia="仿宋-GB2312"/>
          <w:sz w:val="32"/>
          <w:szCs w:val="32"/>
          <w:lang w:val="en-US" w:eastAsia="zh-CN"/>
        </w:rPr>
        <w:t>男子组：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ascii="仿宋-GB2312" w:eastAsia="仿宋-GB2312"/>
          <w:sz w:val="32"/>
          <w:szCs w:val="32"/>
        </w:rPr>
      </w:pPr>
      <w:r>
        <w:rPr>
          <w:rFonts w:hint="eastAsia" w:ascii="仿宋-GB2312" w:eastAsia="仿宋-GB2312"/>
          <w:sz w:val="32"/>
          <w:szCs w:val="32"/>
        </w:rPr>
        <w:t>本次比赛赛制为小组循环赛、半决赛与决赛：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ascii="仿宋-GB2312" w:eastAsia="仿宋-GB2312"/>
          <w:sz w:val="32"/>
          <w:szCs w:val="32"/>
        </w:rPr>
      </w:pPr>
      <w:r>
        <w:rPr>
          <w:rFonts w:ascii="仿宋-GB2312" w:eastAsia="仿宋-GB2312"/>
          <w:sz w:val="32"/>
          <w:szCs w:val="32"/>
        </w:rPr>
        <w:t>1</w:t>
      </w:r>
      <w:r>
        <w:rPr>
          <w:rFonts w:hint="eastAsia" w:ascii="仿宋-GB2312" w:eastAsia="仿宋-GB2312"/>
          <w:sz w:val="32"/>
          <w:szCs w:val="32"/>
        </w:rPr>
        <w:t>、本次比赛先</w:t>
      </w:r>
      <w:r>
        <w:rPr>
          <w:rFonts w:hint="eastAsia" w:ascii="仿宋-GB2312" w:eastAsia="仿宋-GB2312"/>
          <w:sz w:val="32"/>
          <w:szCs w:val="32"/>
          <w:lang w:val="en-US" w:eastAsia="zh-CN"/>
        </w:rPr>
        <w:t>依据上届比赛最终成绩</w:t>
      </w:r>
      <w:r>
        <w:rPr>
          <w:rFonts w:hint="eastAsia" w:ascii="仿宋-GB2312" w:eastAsia="仿宋-GB2312"/>
          <w:sz w:val="32"/>
          <w:szCs w:val="32"/>
        </w:rPr>
        <w:t>选出两</w:t>
      </w:r>
      <w:r>
        <w:rPr>
          <w:rFonts w:hint="eastAsia" w:ascii="仿宋-GB2312" w:eastAsia="仿宋-GB2312"/>
          <w:sz w:val="32"/>
          <w:szCs w:val="32"/>
          <w:lang w:val="en-US" w:eastAsia="zh-CN"/>
        </w:rPr>
        <w:t>组</w:t>
      </w:r>
      <w:r>
        <w:rPr>
          <w:rFonts w:hint="eastAsia" w:ascii="仿宋-GB2312" w:eastAsia="仿宋-GB2312"/>
          <w:sz w:val="32"/>
          <w:szCs w:val="32"/>
        </w:rPr>
        <w:t>种子队，后所有队伍</w:t>
      </w:r>
      <w:r>
        <w:rPr>
          <w:rFonts w:hint="eastAsia" w:ascii="仿宋-GB2312" w:eastAsia="仿宋-GB2312"/>
          <w:sz w:val="32"/>
          <w:szCs w:val="32"/>
          <w:lang w:val="en-US" w:eastAsia="zh-CN"/>
        </w:rPr>
        <w:t>抽签分</w:t>
      </w:r>
      <w:r>
        <w:rPr>
          <w:rFonts w:hint="eastAsia" w:ascii="仿宋-GB2312" w:eastAsia="仿宋-GB2312"/>
          <w:sz w:val="32"/>
          <w:szCs w:val="32"/>
        </w:rPr>
        <w:t>为</w:t>
      </w:r>
      <w:r>
        <w:rPr>
          <w:rFonts w:hint="eastAsia" w:ascii="仿宋-GB2312" w:eastAsia="仿宋-GB2312"/>
          <w:sz w:val="32"/>
          <w:szCs w:val="32"/>
          <w:lang w:val="en-US" w:eastAsia="zh-CN"/>
        </w:rPr>
        <w:t>A、B</w:t>
      </w:r>
      <w:r>
        <w:rPr>
          <w:rFonts w:hint="eastAsia" w:ascii="仿宋-GB2312" w:eastAsia="仿宋-GB2312"/>
          <w:sz w:val="32"/>
          <w:szCs w:val="32"/>
        </w:rPr>
        <w:t>两个小组进行小组循环赛，小组循环赛阶段</w:t>
      </w:r>
      <w:r>
        <w:rPr>
          <w:rFonts w:hint="eastAsia" w:ascii="仿宋-GB2312" w:eastAsia="仿宋-GB2312"/>
          <w:sz w:val="32"/>
          <w:szCs w:val="32"/>
          <w:lang w:val="en-US" w:eastAsia="zh-CN"/>
        </w:rPr>
        <w:t>组内</w:t>
      </w:r>
      <w:r>
        <w:rPr>
          <w:rFonts w:hint="eastAsia" w:ascii="仿宋-GB2312" w:eastAsia="仿宋-GB2312"/>
          <w:sz w:val="32"/>
          <w:szCs w:val="32"/>
        </w:rPr>
        <w:t>每两支队伍之间进行一场比赛，每个小组获胜</w:t>
      </w:r>
      <w:r>
        <w:rPr>
          <w:rFonts w:hint="eastAsia" w:ascii="仿宋-GB2312" w:eastAsia="仿宋-GB2312"/>
          <w:sz w:val="32"/>
          <w:szCs w:val="32"/>
          <w:lang w:val="en-US" w:eastAsia="zh-CN"/>
        </w:rPr>
        <w:t>积3分，失利积2分。各组积分</w:t>
      </w:r>
      <w:r>
        <w:rPr>
          <w:rFonts w:hint="eastAsia" w:ascii="仿宋-GB2312" w:eastAsia="仿宋-GB2312"/>
          <w:sz w:val="32"/>
          <w:szCs w:val="32"/>
        </w:rPr>
        <w:t>前两名的队伍晋级，其余球队直接淘汰，</w:t>
      </w:r>
      <w:r>
        <w:rPr>
          <w:rFonts w:hint="eastAsia" w:ascii="仿宋-GB2312" w:eastAsia="仿宋-GB2312"/>
          <w:sz w:val="32"/>
          <w:szCs w:val="32"/>
          <w:lang w:val="en-US" w:eastAsia="zh-CN"/>
        </w:rPr>
        <w:t>比赛中</w:t>
      </w:r>
      <w:r>
        <w:rPr>
          <w:rFonts w:hint="eastAsia" w:ascii="仿宋-GB2312" w:eastAsia="仿宋-GB2312"/>
          <w:sz w:val="32"/>
          <w:szCs w:val="32"/>
        </w:rPr>
        <w:t>平局进入加时赛直至决出胜负。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ascii="仿宋-GB2312" w:eastAsia="仿宋-GB2312"/>
          <w:sz w:val="32"/>
          <w:szCs w:val="32"/>
        </w:rPr>
      </w:pPr>
      <w:r>
        <w:rPr>
          <w:rFonts w:hint="eastAsia" w:ascii="仿宋-GB2312" w:eastAsia="仿宋-GB2312"/>
          <w:sz w:val="32"/>
          <w:szCs w:val="32"/>
        </w:rPr>
        <w:t>2、小组赛晋级的队伍进行半决赛，半决赛阶段</w:t>
      </w:r>
      <w:bookmarkStart w:id="1" w:name="_Hlk83677192"/>
      <w:r>
        <w:rPr>
          <w:rFonts w:ascii="仿宋-GB2312" w:eastAsia="仿宋-GB2312"/>
          <w:sz w:val="32"/>
          <w:szCs w:val="32"/>
        </w:rPr>
        <w:t>A</w:t>
      </w:r>
      <w:r>
        <w:rPr>
          <w:rFonts w:hint="eastAsia" w:ascii="仿宋-GB2312" w:eastAsia="仿宋-GB2312"/>
          <w:sz w:val="32"/>
          <w:szCs w:val="32"/>
        </w:rPr>
        <w:t>组胜场</w:t>
      </w:r>
      <w:r>
        <w:rPr>
          <w:rFonts w:hint="eastAsia" w:ascii="仿宋-GB2312" w:eastAsia="仿宋-GB2312"/>
          <w:sz w:val="32"/>
          <w:szCs w:val="32"/>
          <w:lang w:val="en-US" w:eastAsia="zh-CN"/>
        </w:rPr>
        <w:t>积分</w:t>
      </w:r>
      <w:r>
        <w:rPr>
          <w:rFonts w:hint="eastAsia" w:ascii="仿宋-GB2312" w:eastAsia="仿宋-GB2312"/>
          <w:sz w:val="32"/>
          <w:szCs w:val="32"/>
        </w:rPr>
        <w:t>第一的球队与B组胜场</w:t>
      </w:r>
      <w:r>
        <w:rPr>
          <w:rFonts w:hint="eastAsia" w:ascii="仿宋-GB2312" w:eastAsia="仿宋-GB2312"/>
          <w:sz w:val="32"/>
          <w:szCs w:val="32"/>
          <w:lang w:val="en-US" w:eastAsia="zh-CN"/>
        </w:rPr>
        <w:t>积分</w:t>
      </w:r>
      <w:r>
        <w:rPr>
          <w:rFonts w:hint="eastAsia" w:ascii="仿宋-GB2312" w:eastAsia="仿宋-GB2312"/>
          <w:sz w:val="32"/>
          <w:szCs w:val="32"/>
        </w:rPr>
        <w:t>第二的球队进行比赛</w:t>
      </w:r>
      <w:bookmarkEnd w:id="1"/>
      <w:r>
        <w:rPr>
          <w:rFonts w:hint="eastAsia" w:ascii="仿宋-GB2312" w:eastAsia="仿宋-GB2312"/>
          <w:sz w:val="32"/>
          <w:szCs w:val="32"/>
        </w:rPr>
        <w:t>，</w:t>
      </w:r>
      <w:r>
        <w:rPr>
          <w:rFonts w:ascii="仿宋-GB2312" w:eastAsia="仿宋-GB2312"/>
          <w:sz w:val="32"/>
          <w:szCs w:val="32"/>
        </w:rPr>
        <w:t>A</w:t>
      </w:r>
      <w:r>
        <w:rPr>
          <w:rFonts w:hint="eastAsia" w:ascii="仿宋-GB2312" w:eastAsia="仿宋-GB2312"/>
          <w:sz w:val="32"/>
          <w:szCs w:val="32"/>
        </w:rPr>
        <w:t>组胜场</w:t>
      </w:r>
      <w:r>
        <w:rPr>
          <w:rFonts w:hint="eastAsia" w:ascii="仿宋-GB2312" w:eastAsia="仿宋-GB2312"/>
          <w:sz w:val="32"/>
          <w:szCs w:val="32"/>
          <w:lang w:val="en-US" w:eastAsia="zh-CN"/>
        </w:rPr>
        <w:t>积分</w:t>
      </w:r>
      <w:r>
        <w:rPr>
          <w:rFonts w:hint="eastAsia" w:ascii="仿宋-GB2312" w:eastAsia="仿宋-GB2312"/>
          <w:sz w:val="32"/>
          <w:szCs w:val="32"/>
        </w:rPr>
        <w:t>第二的球队与B组胜场</w:t>
      </w:r>
      <w:r>
        <w:rPr>
          <w:rFonts w:hint="eastAsia" w:ascii="仿宋-GB2312" w:eastAsia="仿宋-GB2312"/>
          <w:sz w:val="32"/>
          <w:szCs w:val="32"/>
          <w:lang w:val="en-US" w:eastAsia="zh-CN"/>
        </w:rPr>
        <w:t>积分</w:t>
      </w:r>
      <w:r>
        <w:rPr>
          <w:rFonts w:hint="eastAsia" w:ascii="仿宋-GB2312" w:eastAsia="仿宋-GB2312"/>
          <w:sz w:val="32"/>
          <w:szCs w:val="32"/>
        </w:rPr>
        <w:t>第一的球队进行比赛，平局进入加时赛直至决出胜负。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hint="eastAsia" w:ascii="仿宋-GB2312" w:eastAsia="仿宋-GB2312"/>
          <w:sz w:val="32"/>
          <w:szCs w:val="32"/>
        </w:rPr>
      </w:pPr>
      <w:r>
        <w:rPr>
          <w:rFonts w:hint="eastAsia" w:ascii="仿宋-GB2312" w:eastAsia="仿宋-GB2312"/>
          <w:sz w:val="32"/>
          <w:szCs w:val="32"/>
        </w:rPr>
        <w:t>3、半决赛胜出的两支球队晋级决赛，另外两支球队争夺第三第四名，平局进入加时赛直至决出胜负。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hint="eastAsia" w:ascii="仿宋-GB2312" w:eastAsia="仿宋-GB2312"/>
          <w:sz w:val="32"/>
          <w:szCs w:val="32"/>
          <w:lang w:val="en-US" w:eastAsia="zh-CN"/>
        </w:rPr>
      </w:pPr>
      <w:r>
        <w:rPr>
          <w:rFonts w:hint="eastAsia" w:ascii="仿宋-GB2312" w:eastAsia="仿宋-GB2312"/>
          <w:sz w:val="32"/>
          <w:szCs w:val="32"/>
          <w:lang w:val="en-US" w:eastAsia="zh-CN"/>
        </w:rPr>
        <w:t>女子组：</w:t>
      </w:r>
    </w:p>
    <w:p>
      <w:pPr>
        <w:pStyle w:val="2"/>
        <w:numPr>
          <w:ilvl w:val="0"/>
          <w:numId w:val="0"/>
        </w:numPr>
        <w:adjustRightInd w:val="0"/>
        <w:snapToGrid w:val="0"/>
        <w:spacing w:line="560" w:lineRule="exact"/>
        <w:ind w:right="0" w:rightChars="0" w:firstLine="640" w:firstLineChars="200"/>
        <w:rPr>
          <w:rFonts w:hint="eastAsia" w:ascii="仿宋-GB2312" w:eastAsia="仿宋-GB2312"/>
          <w:sz w:val="32"/>
          <w:szCs w:val="32"/>
          <w:lang w:val="en-US" w:eastAsia="zh-CN"/>
        </w:rPr>
      </w:pPr>
      <w:r>
        <w:rPr>
          <w:rFonts w:hint="eastAsia" w:ascii="仿宋-GB2312" w:hAnsi="宋体" w:eastAsia="仿宋-GB2312" w:cs="宋体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-GB2312" w:eastAsia="仿宋-GB2312"/>
          <w:sz w:val="32"/>
          <w:szCs w:val="32"/>
          <w:lang w:val="en-US" w:eastAsia="zh-CN"/>
        </w:rPr>
        <w:t>若各校区总参赛队伍不足8支，则进行各队单循环比赛，根据各队胜场积分直接选出前三名，若积分相同则计算各队总净胜分，若再相同则统计各队比赛期间总得分。</w:t>
      </w:r>
    </w:p>
    <w:p>
      <w:pPr>
        <w:pStyle w:val="2"/>
        <w:numPr>
          <w:ilvl w:val="0"/>
          <w:numId w:val="0"/>
        </w:numPr>
        <w:adjustRightInd w:val="0"/>
        <w:snapToGrid w:val="0"/>
        <w:spacing w:line="560" w:lineRule="exact"/>
        <w:ind w:right="0" w:rightChars="0"/>
        <w:rPr>
          <w:rFonts w:hint="eastAsia" w:ascii="仿宋-GB2312" w:eastAsia="仿宋-GB2312"/>
          <w:sz w:val="32"/>
          <w:szCs w:val="32"/>
          <w:lang w:val="en-US" w:eastAsia="zh-CN"/>
        </w:rPr>
      </w:pPr>
      <w:r>
        <w:rPr>
          <w:rFonts w:hint="eastAsia" w:ascii="仿宋-GB2312" w:eastAsia="仿宋-GB2312"/>
          <w:sz w:val="32"/>
          <w:szCs w:val="32"/>
          <w:lang w:val="en-US" w:eastAsia="zh-CN"/>
        </w:rPr>
        <w:t xml:space="preserve">    2.若各校区总参赛队伍满足8支及以上，则沿用男子组规则进行A、B小组循环赛、</w:t>
      </w:r>
      <w:r>
        <w:rPr>
          <w:rFonts w:hint="eastAsia" w:ascii="仿宋-GB2312" w:eastAsia="仿宋-GB2312"/>
          <w:sz w:val="32"/>
          <w:szCs w:val="32"/>
        </w:rPr>
        <w:t>半决赛与决赛</w:t>
      </w:r>
      <w:r>
        <w:rPr>
          <w:rFonts w:hint="eastAsia" w:ascii="仿宋-GB2312" w:eastAsia="仿宋-GB2312"/>
          <w:sz w:val="32"/>
          <w:szCs w:val="32"/>
          <w:lang w:val="en-US" w:eastAsia="zh-CN"/>
        </w:rPr>
        <w:t>的赛制。</w:t>
      </w:r>
    </w:p>
    <w:p>
      <w:pPr>
        <w:pStyle w:val="2"/>
        <w:adjustRightInd w:val="0"/>
        <w:snapToGrid w:val="0"/>
        <w:spacing w:line="560" w:lineRule="exact"/>
        <w:ind w:right="0" w:firstLine="643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六、参赛规则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1、男子组各学院选出1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名参赛队员参加全场5v5比赛。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2、女子组各学院选出至少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一队（</w:t>
      </w:r>
      <w:r>
        <w:rPr>
          <w:rFonts w:hint="eastAsia" w:ascii="仿宋_GB2312" w:hAnsi="仿宋_GB2312" w:eastAsia="仿宋_GB2312" w:cs="仿宋_GB2312"/>
          <w:sz w:val="32"/>
          <w:szCs w:val="32"/>
        </w:rPr>
        <w:t>4名参赛队员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参加半场场3v3比赛。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女子组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必须报名至少4名大一新生；各院</w:t>
      </w:r>
      <w:r>
        <w:rPr>
          <w:rFonts w:hint="eastAsia" w:ascii="仿宋_GB2312" w:hAnsi="仿宋_GB2312" w:eastAsia="仿宋_GB2312" w:cs="仿宋_GB2312"/>
          <w:sz w:val="32"/>
          <w:szCs w:val="32"/>
        </w:rPr>
        <w:t>可报名多支队伍但不得超过3支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若多只队伍请在报名表注明XX学院队伍1、XX学院队伍2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</w:p>
    <w:p>
      <w:pPr>
        <w:pStyle w:val="2"/>
        <w:adjustRightInd w:val="0"/>
        <w:snapToGrid w:val="0"/>
        <w:spacing w:line="560" w:lineRule="exact"/>
        <w:ind w:right="0" w:firstLine="643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七、注意事项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ascii="仿宋-GB2312" w:eastAsia="仿宋-GB2312"/>
          <w:sz w:val="32"/>
          <w:szCs w:val="32"/>
        </w:rPr>
      </w:pPr>
      <w:r>
        <w:rPr>
          <w:rFonts w:hint="eastAsia" w:ascii="仿宋-GB2312" w:eastAsia="仿宋-GB2312"/>
          <w:sz w:val="32"/>
          <w:szCs w:val="32"/>
        </w:rPr>
        <w:t>1、比赛前，各院应为本院参赛队员购买意外伤害保险，各参赛队伍需认真阅读承诺书（详细见附件</w:t>
      </w:r>
      <w:r>
        <w:rPr>
          <w:rFonts w:ascii="仿宋-GB2312" w:eastAsia="仿宋-GB2312"/>
          <w:sz w:val="32"/>
          <w:szCs w:val="32"/>
        </w:rPr>
        <w:t>1</w:t>
      </w:r>
      <w:r>
        <w:rPr>
          <w:rFonts w:hint="eastAsia" w:ascii="仿宋-GB2312" w:eastAsia="仿宋-GB2312"/>
          <w:sz w:val="32"/>
          <w:szCs w:val="32"/>
        </w:rPr>
        <w:t>），同意后在承诺书签字，方可参赛。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ascii="仿宋-GB2312" w:eastAsia="仿宋-GB2312"/>
          <w:sz w:val="32"/>
          <w:szCs w:val="32"/>
        </w:rPr>
      </w:pPr>
      <w:r>
        <w:rPr>
          <w:rFonts w:hint="eastAsia" w:ascii="仿宋-GB2312" w:eastAsia="仿宋-GB2312"/>
          <w:sz w:val="32"/>
          <w:szCs w:val="32"/>
        </w:rPr>
        <w:t>2、各队设领队一名（领队必须为本院部的老师），队长1名，比赛前十五分钟各队领队、队长及队员到签到台签到，参赛队伍按照比赛场次安排准时到场参加比赛，因特殊原因需要更改比赛时间的队伍需提前与工作人员协调。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ascii="仿宋-GB2312" w:eastAsia="仿宋-GB2312"/>
          <w:sz w:val="32"/>
          <w:szCs w:val="32"/>
        </w:rPr>
      </w:pPr>
      <w:r>
        <w:rPr>
          <w:rFonts w:hint="eastAsia" w:ascii="仿宋-GB2312" w:eastAsia="仿宋-GB2312"/>
          <w:sz w:val="32"/>
          <w:szCs w:val="32"/>
        </w:rPr>
        <w:t>3、各队须尊重裁判及工作人员，服从裁判，听从指挥，遵守比赛纪律，遵循“友谊第一、比赛第二”的比赛原则，对违反比赛规则且不服从劝阻的队伍，主办方有权取消其比赛成绩。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ascii="仿宋-GB2312" w:eastAsia="仿宋-GB2312"/>
          <w:sz w:val="32"/>
          <w:szCs w:val="32"/>
        </w:rPr>
      </w:pPr>
      <w:r>
        <w:rPr>
          <w:rFonts w:hint="eastAsia" w:ascii="仿宋-GB2312" w:eastAsia="仿宋-GB2312"/>
          <w:sz w:val="32"/>
          <w:szCs w:val="32"/>
        </w:rPr>
        <w:t>4、为确保球员在打球时出现意外能及时得到有效治疗，本场比赛设有医疗台，在值班医生未就位前将延迟比赛至值班医生就位。</w:t>
      </w:r>
    </w:p>
    <w:p>
      <w:pPr>
        <w:pStyle w:val="2"/>
        <w:adjustRightInd w:val="0"/>
        <w:snapToGrid w:val="0"/>
        <w:spacing w:line="560" w:lineRule="exact"/>
        <w:ind w:right="0" w:firstLine="643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八、奖项设置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本次比赛将设冠军1队，亚军1队，季军1队，最佳球员1名，授予获奖单位校级荣誉证书、奖杯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高教基地校区、新桥校区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分别单独统计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一等奖：荣誉证书+奖杯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二等奖：荣誉证书+奖杯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ascii="仿宋-GB2312" w:eastAsia="仿宋-GB2312"/>
          <w:sz w:val="32"/>
          <w:szCs w:val="32"/>
        </w:rPr>
      </w:pPr>
      <w:r>
        <w:rPr>
          <w:rFonts w:hint="eastAsia" w:ascii="仿宋-GB2312" w:eastAsia="仿宋-GB2312"/>
          <w:sz w:val="32"/>
          <w:szCs w:val="32"/>
        </w:rPr>
        <w:t>三等奖：荣誉证书+奖杯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ascii="仿宋-GB2312" w:eastAsia="仿宋-GB2312"/>
          <w:sz w:val="32"/>
          <w:szCs w:val="32"/>
        </w:rPr>
      </w:pPr>
      <w:r>
        <w:rPr>
          <w:rFonts w:hint="eastAsia" w:ascii="仿宋-GB2312" w:eastAsia="仿宋-GB2312"/>
          <w:sz w:val="32"/>
          <w:szCs w:val="32"/>
        </w:rPr>
        <w:t>最佳球员：荣誉证书+奖杯</w:t>
      </w:r>
    </w:p>
    <w:p>
      <w:pPr>
        <w:pStyle w:val="2"/>
        <w:adjustRightInd w:val="0"/>
        <w:snapToGrid w:val="0"/>
        <w:spacing w:line="560" w:lineRule="exact"/>
        <w:ind w:right="0" w:firstLine="643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pStyle w:val="2"/>
        <w:adjustRightInd w:val="0"/>
        <w:snapToGrid w:val="0"/>
        <w:spacing w:line="560" w:lineRule="exact"/>
        <w:ind w:right="0" w:firstLine="643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pStyle w:val="2"/>
        <w:adjustRightInd w:val="0"/>
        <w:snapToGrid w:val="0"/>
        <w:spacing w:line="560" w:lineRule="exact"/>
        <w:ind w:right="0" w:firstLine="643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九、活动负责人</w:t>
      </w:r>
    </w:p>
    <w:p>
      <w:pPr>
        <w:pStyle w:val="2"/>
        <w:adjustRightInd w:val="0"/>
        <w:snapToGrid w:val="0"/>
        <w:spacing w:line="560" w:lineRule="exact"/>
        <w:ind w:left="420" w:leftChars="200" w:right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活动负责人：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刘全欢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（高教基地校区）（电话:1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6655133672  </w:t>
      </w:r>
      <w:r>
        <w:rPr>
          <w:rFonts w:hint="eastAsia" w:ascii="仿宋_GB2312" w:hAnsi="仿宋_GB2312" w:eastAsia="仿宋_GB2312" w:cs="仿宋_GB2312"/>
          <w:sz w:val="32"/>
          <w:szCs w:val="32"/>
        </w:rPr>
        <w:t>QQ：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3492249080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jc w:val="both"/>
        <w:rPr>
          <w:rFonts w:eastAsia="仿宋-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</w:t>
      </w:r>
      <w:r>
        <w:rPr>
          <w:rFonts w:hint="eastAsia" w:ascii="仿宋_GB2312" w:hAnsi="仿宋_GB2312" w:eastAsia="仿宋_GB2312" w:cs="仿宋_GB2312"/>
          <w:sz w:val="32"/>
          <w:szCs w:val="32"/>
        </w:rPr>
        <w:t>浩（新桥校区）（电话：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18855420157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QQ：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477905343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eastAsia="仿宋-GB2312"/>
          <w:sz w:val="32"/>
          <w:szCs w:val="32"/>
        </w:rPr>
        <w:t xml:space="preserve">     </w:t>
      </w:r>
    </w:p>
    <w:p>
      <w:pPr>
        <w:jc w:val="both"/>
        <w:rPr>
          <w:rFonts w:eastAsia="仿宋-GB2312"/>
          <w:sz w:val="32"/>
          <w:szCs w:val="32"/>
        </w:rPr>
      </w:pPr>
    </w:p>
    <w:p>
      <w:pPr>
        <w:widowControl w:val="0"/>
        <w:spacing w:line="560" w:lineRule="exact"/>
        <w:ind w:right="480" w:firstLine="560" w:firstLineChars="200"/>
        <w:textAlignment w:val="baseline"/>
        <w:rPr>
          <w:rFonts w:hint="eastAsia" w:ascii="黑体" w:hAnsi="黑体" w:eastAsia="黑体" w:cs="Arial"/>
          <w:spacing w:val="-20"/>
          <w:sz w:val="32"/>
          <w:szCs w:val="32"/>
        </w:rPr>
      </w:pPr>
      <w:bookmarkStart w:id="2" w:name="_Hlk84802857"/>
      <w:r>
        <w:rPr>
          <w:rFonts w:hint="eastAsia" w:ascii="黑体" w:hAnsi="黑体" w:eastAsia="黑体" w:cs="Arial"/>
          <w:spacing w:val="-20"/>
          <w:sz w:val="32"/>
          <w:szCs w:val="32"/>
        </w:rPr>
        <w:t>十、男子组比赛具体细则及规定</w:t>
      </w:r>
    </w:p>
    <w:bookmarkEnd w:id="2"/>
    <w:p>
      <w:pPr>
        <w:pStyle w:val="2"/>
        <w:adjustRightInd w:val="0"/>
        <w:snapToGrid w:val="0"/>
        <w:spacing w:line="560" w:lineRule="exact"/>
        <w:ind w:right="0" w:firstLine="640"/>
        <w:rPr>
          <w:rFonts w:ascii="仿宋-GB2312" w:eastAsia="仿宋-GB2312"/>
          <w:sz w:val="32"/>
          <w:szCs w:val="32"/>
        </w:rPr>
      </w:pPr>
      <w:r>
        <w:rPr>
          <w:rFonts w:hint="eastAsia" w:ascii="仿宋-GB2312" w:eastAsia="仿宋-GB2312"/>
          <w:sz w:val="32"/>
          <w:szCs w:val="32"/>
        </w:rPr>
        <w:t>1、比赛为五人制，整场比赛时间为40分钟，比赛分四节每节10分钟，每节之间休息</w:t>
      </w:r>
      <w:r>
        <w:rPr>
          <w:rFonts w:hint="eastAsia" w:ascii="仿宋-GB2312" w:eastAsia="仿宋-GB2312"/>
          <w:sz w:val="32"/>
          <w:szCs w:val="32"/>
          <w:lang w:val="en-US" w:eastAsia="zh-CN"/>
        </w:rPr>
        <w:t>2</w:t>
      </w:r>
      <w:r>
        <w:rPr>
          <w:rFonts w:hint="eastAsia" w:ascii="仿宋-GB2312" w:eastAsia="仿宋-GB2312"/>
          <w:sz w:val="32"/>
          <w:szCs w:val="32"/>
        </w:rPr>
        <w:t>分钟。中场休息10分钟前三节为毛时，时间不停表。最后一节为净时。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ascii="仿宋-GB2312" w:eastAsia="仿宋-GB2312"/>
          <w:sz w:val="32"/>
          <w:szCs w:val="32"/>
        </w:rPr>
      </w:pPr>
      <w:r>
        <w:rPr>
          <w:rFonts w:hint="eastAsia" w:ascii="仿宋-GB2312" w:eastAsia="仿宋-GB2312"/>
          <w:sz w:val="32"/>
          <w:szCs w:val="32"/>
        </w:rPr>
        <w:t>2、参赛队伍需在比赛开始前15分钟到达比赛场地，填写有关比赛资料。如果比赛开始5分钟后，未到比赛场地或运动员不足五人，视为该队弃权，判对方胜。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ascii="仿宋-GB2312" w:eastAsia="仿宋-GB2312"/>
          <w:sz w:val="32"/>
          <w:szCs w:val="32"/>
        </w:rPr>
      </w:pPr>
      <w:r>
        <w:rPr>
          <w:rFonts w:hint="eastAsia" w:ascii="仿宋-GB2312" w:eastAsia="仿宋-GB2312"/>
          <w:sz w:val="32"/>
          <w:szCs w:val="32"/>
        </w:rPr>
        <w:t>3、每场比赛开始前，领队必须去签到台签到，否则将取消该队伍本场比赛的比赛资格，对方球队直接获胜。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ascii="仿宋-GB2312" w:eastAsia="仿宋-GB2312"/>
          <w:sz w:val="32"/>
          <w:szCs w:val="32"/>
        </w:rPr>
      </w:pPr>
      <w:r>
        <w:rPr>
          <w:rFonts w:hint="eastAsia" w:ascii="仿宋-GB2312" w:eastAsia="仿宋-GB2312"/>
          <w:sz w:val="32"/>
          <w:szCs w:val="32"/>
        </w:rPr>
        <w:t>4、每场比赛替换人数不限。前三节每队每节一个暂停</w:t>
      </w:r>
      <w:r>
        <w:rPr>
          <w:rFonts w:hint="eastAsia" w:ascii="仿宋-GB2312" w:eastAsia="仿宋-GB2312"/>
          <w:sz w:val="32"/>
          <w:szCs w:val="32"/>
          <w:lang w:eastAsia="zh-CN"/>
        </w:rPr>
        <w:t>；</w:t>
      </w:r>
      <w:r>
        <w:rPr>
          <w:rFonts w:hint="eastAsia" w:ascii="仿宋-GB2312" w:eastAsia="仿宋-GB2312"/>
          <w:sz w:val="32"/>
          <w:szCs w:val="32"/>
        </w:rPr>
        <w:t>第四节每队两个暂停，</w:t>
      </w:r>
      <w:r>
        <w:rPr>
          <w:rFonts w:hint="eastAsia" w:ascii="仿宋-GB2312" w:eastAsia="仿宋-GB2312"/>
          <w:sz w:val="32"/>
          <w:szCs w:val="32"/>
          <w:lang w:val="en-US" w:eastAsia="zh-CN"/>
        </w:rPr>
        <w:t>比赛进入最后两分钟时若第一个暂停未用则自动扣除。</w:t>
      </w:r>
      <w:r>
        <w:rPr>
          <w:rFonts w:hint="eastAsia" w:ascii="仿宋-GB2312" w:eastAsia="仿宋-GB2312"/>
          <w:sz w:val="32"/>
          <w:szCs w:val="32"/>
        </w:rPr>
        <w:t>每次暂停时间</w:t>
      </w:r>
      <w:r>
        <w:rPr>
          <w:rFonts w:hint="eastAsia" w:ascii="仿宋-GB2312" w:eastAsia="仿宋-GB2312"/>
          <w:sz w:val="32"/>
          <w:szCs w:val="32"/>
          <w:lang w:val="en-US" w:eastAsia="zh-CN"/>
        </w:rPr>
        <w:t>1</w:t>
      </w:r>
      <w:r>
        <w:rPr>
          <w:rFonts w:hint="eastAsia" w:ascii="仿宋-GB2312" w:eastAsia="仿宋-GB2312"/>
          <w:sz w:val="32"/>
          <w:szCs w:val="32"/>
        </w:rPr>
        <w:t>分钟，前三节未用完的暂停不累加至第四节。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ascii="仿宋-GB2312" w:eastAsia="仿宋-GB2312"/>
          <w:sz w:val="32"/>
          <w:szCs w:val="32"/>
        </w:rPr>
      </w:pPr>
      <w:r>
        <w:rPr>
          <w:rFonts w:hint="eastAsia" w:ascii="仿宋-GB2312" w:eastAsia="仿宋-GB2312"/>
          <w:sz w:val="32"/>
          <w:szCs w:val="32"/>
        </w:rPr>
        <w:t>5、比赛结束后裁判及双方队长需在比赛记录上签字，确认无误后方可离场。如对比赛有异议，队长需当场向比赛组委会提出，并由组委会做出最终决定。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ascii="仿宋-GB2312" w:eastAsia="仿宋-GB2312"/>
          <w:sz w:val="32"/>
          <w:szCs w:val="32"/>
        </w:rPr>
      </w:pPr>
      <w:r>
        <w:rPr>
          <w:rFonts w:hint="eastAsia" w:ascii="仿宋-GB2312" w:eastAsia="仿宋-GB2312"/>
          <w:sz w:val="32"/>
          <w:szCs w:val="32"/>
        </w:rPr>
        <w:t>6、比赛第一节至第三节大一年级在场上人数不得低于两人，第四节大一年级在场上人数不得低于一人。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ascii="仿宋-GB2312" w:eastAsia="仿宋-GB2312"/>
          <w:sz w:val="32"/>
          <w:szCs w:val="32"/>
        </w:rPr>
      </w:pPr>
      <w:r>
        <w:rPr>
          <w:rFonts w:hint="eastAsia" w:ascii="仿宋-GB2312" w:eastAsia="仿宋-GB2312"/>
          <w:sz w:val="32"/>
          <w:szCs w:val="32"/>
        </w:rPr>
        <w:t>7、各院队统一比赛服装（</w:t>
      </w:r>
      <w:r>
        <w:rPr>
          <w:rFonts w:hint="eastAsia" w:ascii="仿宋-GB2312" w:eastAsia="仿宋-GB2312"/>
          <w:sz w:val="32"/>
          <w:szCs w:val="32"/>
          <w:lang w:val="en-US" w:eastAsia="zh-CN"/>
        </w:rPr>
        <w:t>深、浅色各一套，</w:t>
      </w:r>
      <w:r>
        <w:rPr>
          <w:rFonts w:hint="eastAsia" w:ascii="仿宋-GB2312" w:eastAsia="仿宋-GB2312"/>
          <w:sz w:val="32"/>
          <w:szCs w:val="32"/>
        </w:rPr>
        <w:t>服装颜色写在上交的人员名单）。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ascii="仿宋-GB2312" w:eastAsia="仿宋-GB2312"/>
          <w:sz w:val="32"/>
          <w:szCs w:val="32"/>
        </w:rPr>
      </w:pPr>
      <w:r>
        <w:rPr>
          <w:rFonts w:hint="eastAsia" w:ascii="仿宋-GB2312" w:eastAsia="仿宋-GB2312"/>
          <w:sz w:val="32"/>
          <w:szCs w:val="32"/>
        </w:rPr>
        <w:t>8、比赛中，禁止出现威胁伤人动作，一经发现，取消比赛资格。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ascii="仿宋-GB2312" w:eastAsia="仿宋-GB2312"/>
          <w:sz w:val="32"/>
          <w:szCs w:val="32"/>
        </w:rPr>
      </w:pPr>
      <w:r>
        <w:rPr>
          <w:rFonts w:hint="eastAsia" w:ascii="仿宋-GB2312" w:eastAsia="仿宋-GB2312"/>
          <w:sz w:val="32"/>
          <w:szCs w:val="32"/>
        </w:rPr>
        <w:t>9、参赛队员需携带学生证，不得出现冒名顶替现象，一经发现则该队取消比赛资格。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ascii="仿宋-GB2312" w:eastAsia="仿宋-GB2312"/>
          <w:sz w:val="32"/>
          <w:szCs w:val="32"/>
        </w:rPr>
      </w:pPr>
      <w:r>
        <w:rPr>
          <w:rFonts w:hint="eastAsia" w:ascii="仿宋-GB2312" w:eastAsia="仿宋-GB2312"/>
          <w:sz w:val="32"/>
          <w:szCs w:val="32"/>
        </w:rPr>
        <w:t>10、为活跃比赛气氛，各队自行组织啦啦队到场加油。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ascii="仿宋-GB2312" w:eastAsia="仿宋-GB2312"/>
          <w:sz w:val="32"/>
          <w:szCs w:val="32"/>
        </w:rPr>
      </w:pPr>
      <w:r>
        <w:rPr>
          <w:rFonts w:hint="eastAsia" w:ascii="仿宋-GB2312" w:eastAsia="仿宋-GB2312"/>
          <w:sz w:val="32"/>
          <w:szCs w:val="32"/>
        </w:rPr>
        <w:t>11、各队自行安排一名监督员监督裁判和记分员判定情况。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ascii="仿宋-GB2312" w:eastAsia="仿宋-GB2312"/>
          <w:sz w:val="32"/>
          <w:szCs w:val="32"/>
        </w:rPr>
      </w:pPr>
      <w:r>
        <w:rPr>
          <w:rFonts w:hint="eastAsia" w:ascii="仿宋-GB2312" w:eastAsia="仿宋-GB2312"/>
          <w:sz w:val="32"/>
          <w:szCs w:val="32"/>
        </w:rPr>
        <w:t>12、比赛规则按照国际篮联最新规则标准执行。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hint="eastAsia" w:ascii="仿宋-GB2312" w:eastAsia="仿宋-GB2312"/>
          <w:sz w:val="32"/>
          <w:szCs w:val="32"/>
        </w:rPr>
      </w:pPr>
      <w:r>
        <w:rPr>
          <w:rFonts w:hint="eastAsia" w:ascii="仿宋-GB2312" w:eastAsia="仿宋-GB2312"/>
          <w:sz w:val="32"/>
          <w:szCs w:val="32"/>
        </w:rPr>
        <w:t>13、所有人不得在比赛场馆内吸烟，一经发现，体育俱乐部联盟工作人员以及老师有权进行劝阻。</w:t>
      </w:r>
    </w:p>
    <w:p>
      <w:pPr>
        <w:pStyle w:val="2"/>
        <w:adjustRightInd w:val="0"/>
        <w:snapToGrid w:val="0"/>
        <w:spacing w:line="560" w:lineRule="exact"/>
        <w:ind w:right="0" w:firstLine="640"/>
        <w:rPr>
          <w:rFonts w:hint="eastAsia" w:ascii="仿宋-GB2312" w:eastAsia="仿宋-GB2312"/>
          <w:sz w:val="32"/>
          <w:szCs w:val="32"/>
        </w:rPr>
      </w:pPr>
    </w:p>
    <w:p>
      <w:pPr>
        <w:pStyle w:val="2"/>
        <w:adjustRightInd w:val="0"/>
        <w:snapToGrid w:val="0"/>
        <w:spacing w:line="560" w:lineRule="exact"/>
        <w:ind w:right="0" w:firstLine="640"/>
        <w:rPr>
          <w:rFonts w:hint="eastAsia" w:ascii="黑体" w:hAnsi="黑体" w:eastAsia="黑体" w:cs="Arial"/>
          <w:spacing w:val="-20"/>
          <w:sz w:val="32"/>
          <w:szCs w:val="32"/>
        </w:rPr>
      </w:pPr>
      <w:r>
        <w:rPr>
          <w:rFonts w:hint="eastAsia" w:ascii="黑体" w:hAnsi="黑体" w:eastAsia="黑体" w:cs="Arial"/>
          <w:spacing w:val="-20"/>
          <w:sz w:val="32"/>
          <w:szCs w:val="32"/>
        </w:rPr>
        <w:t>十</w:t>
      </w:r>
      <w:r>
        <w:rPr>
          <w:rFonts w:hint="eastAsia" w:ascii="黑体" w:hAnsi="黑体" w:eastAsia="黑体" w:cs="Arial"/>
          <w:b/>
          <w:bCs/>
          <w:spacing w:val="-20"/>
          <w:sz w:val="32"/>
          <w:szCs w:val="32"/>
        </w:rPr>
        <w:t>一</w:t>
      </w:r>
      <w:r>
        <w:rPr>
          <w:rFonts w:hint="eastAsia" w:ascii="黑体" w:hAnsi="黑体" w:eastAsia="黑体" w:cs="Arial"/>
          <w:spacing w:val="-20"/>
          <w:sz w:val="32"/>
          <w:szCs w:val="32"/>
        </w:rPr>
        <w:t>、女子组3人制比赛具体细则及规定</w:t>
      </w:r>
    </w:p>
    <w:p>
      <w:pPr>
        <w:widowControl w:val="0"/>
        <w:spacing w:line="560" w:lineRule="exact"/>
        <w:ind w:right="48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1、比赛开始前，双方球队应同时进行热身。 </w:t>
      </w:r>
    </w:p>
    <w:p>
      <w:pPr>
        <w:widowControl w:val="0"/>
        <w:spacing w:line="560" w:lineRule="exact"/>
        <w:ind w:right="48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2、双方球队以掷硬币的方式决定第1次球权归属。获胜一方可以选择拥有比赛开始时的球权或 拥有可能进行的决胜期开始时的球权。 </w:t>
      </w:r>
    </w:p>
    <w:p>
      <w:pPr>
        <w:widowControl w:val="0"/>
        <w:spacing w:line="560" w:lineRule="exact"/>
        <w:ind w:right="48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3、每队必须有3名队员在场上才能开始比赛。</w:t>
      </w:r>
    </w:p>
    <w:p>
      <w:pPr>
        <w:widowControl w:val="0"/>
        <w:spacing w:line="560" w:lineRule="exact"/>
        <w:ind w:right="48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4、每次在圆弧线以内区域(1分投篮区域)投中篮计1分。 </w:t>
      </w:r>
    </w:p>
    <w:p>
      <w:pPr>
        <w:widowControl w:val="0"/>
        <w:spacing w:line="560" w:lineRule="exact"/>
        <w:ind w:right="48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5、每次在圆弧线以外区域（2分投篮区域）投中篮计2分。 </w:t>
      </w:r>
    </w:p>
    <w:p>
      <w:pPr>
        <w:widowControl w:val="0"/>
        <w:spacing w:line="560" w:lineRule="exact"/>
        <w:ind w:right="48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6、每次罚球投中篮计1分。</w:t>
      </w:r>
    </w:p>
    <w:p>
      <w:pPr>
        <w:widowControl w:val="0"/>
        <w:spacing w:line="560" w:lineRule="exact"/>
        <w:ind w:right="48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7、常规的比赛时间为10分钟，在死球状态下和罚球期间应停止计时钟。</w:t>
      </w:r>
    </w:p>
    <w:p>
      <w:pPr>
        <w:widowControl w:val="0"/>
        <w:spacing w:line="560" w:lineRule="exact"/>
        <w:ind w:right="48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8、进攻时间为每回合12秒。</w:t>
      </w:r>
    </w:p>
    <w:p>
      <w:pPr>
        <w:widowControl w:val="0"/>
        <w:spacing w:line="560" w:lineRule="exact"/>
        <w:ind w:right="48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9、在常规比赛时间结束之前，某队率先得到21分或以上则获胜。</w:t>
      </w:r>
    </w:p>
    <w:p>
      <w:pPr>
        <w:widowControl w:val="0"/>
        <w:spacing w:line="560" w:lineRule="exact"/>
        <w:ind w:right="48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10、如果常规比赛时间结束时两队比分相等，则应进行决胜期比赛。决胜期开始前应有1分钟的 休息时间。在决胜期中率先取得2分的球队获胜。</w:t>
      </w:r>
    </w:p>
    <w:p>
      <w:pPr>
        <w:widowControl w:val="0"/>
        <w:spacing w:line="560" w:lineRule="exact"/>
        <w:ind w:right="48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11、在预定的比赛开始时间，如果某队在赛场准备开始比赛的队员不足3名，则该队因弃权使本场比赛告负。在因弃权而使比赛告负的情况下，比赛得分应记录为 W-0 或 0-W （“W”代 表胜）。</w:t>
      </w:r>
    </w:p>
    <w:p>
      <w:pPr>
        <w:widowControl w:val="0"/>
        <w:spacing w:line="560" w:lineRule="exact"/>
        <w:ind w:right="48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12、球队累计犯规达到6次后处于全队犯规处罚状态</w:t>
      </w:r>
    </w:p>
    <w:p>
      <w:pPr>
        <w:widowControl w:val="0"/>
        <w:spacing w:line="560" w:lineRule="exact"/>
        <w:ind w:right="48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队员不因个人犯规的次数被判出局。</w:t>
      </w:r>
    </w:p>
    <w:p>
      <w:pPr>
        <w:widowControl w:val="0"/>
        <w:spacing w:line="560" w:lineRule="exact"/>
        <w:ind w:right="48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13、对正在做投篮动作的队员犯规，应判给的罚球次数如下： </w:t>
      </w:r>
    </w:p>
    <w:p>
      <w:pPr>
        <w:widowControl w:val="0"/>
        <w:spacing w:line="560" w:lineRule="exact"/>
        <w:ind w:right="48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（1）若被犯规队员位于圆弧线以内并且投篮的球命中，得分应算并判给1次罚球，若此时全队 犯规累计达7次或以上，判给2次罚球。 </w:t>
      </w:r>
    </w:p>
    <w:p>
      <w:pPr>
        <w:widowControl w:val="0"/>
        <w:spacing w:line="560" w:lineRule="exact"/>
        <w:ind w:right="48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（2）若被犯规队员位于圆弧线内并且投篮未命中，判给1次罚球，若此时全队犯规累计达7次或 以上，判给2次罚球。 </w:t>
      </w:r>
    </w:p>
    <w:p>
      <w:pPr>
        <w:widowControl w:val="0"/>
        <w:spacing w:line="560" w:lineRule="exact"/>
        <w:ind w:right="48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（3）若被犯规队员位于圆弧线外并且投篮未命中，判给2次罚球。</w:t>
      </w:r>
    </w:p>
    <w:p>
      <w:pPr>
        <w:widowControl w:val="0"/>
        <w:spacing w:line="560" w:lineRule="exact"/>
        <w:ind w:right="48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、违反体育运动精神的犯规和取消比赛资格的犯规应登记该队2次犯规，队员第1次违反体育运动精神的犯规应判给对方2次罚球，但不给予球权。所有取消比赛资格的犯规（包括同1名队员第2次违反体育运动精神的犯规），总是判给对方2次罚球以及随后的球权。</w:t>
      </w:r>
    </w:p>
    <w:p>
      <w:pPr>
        <w:widowControl w:val="0"/>
        <w:spacing w:line="560" w:lineRule="exact"/>
        <w:ind w:right="48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15、全队累计第7、8、9次犯规，判给对方2次罚球。全队累计第10次及随后的犯规，判给对方 2次罚球和球权。</w:t>
      </w:r>
    </w:p>
    <w:p>
      <w:pPr>
        <w:widowControl w:val="0"/>
        <w:spacing w:line="560" w:lineRule="exact"/>
        <w:ind w:right="48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16、 所有的技术犯规总是判给对方1次罚球，技术犯规带来的罚球应立即执行。完成1次罚球后， 判罚技术犯规时控制球的队或拥有随后球权的队应执行交换球程序，比赛按照下述方式进行：</w:t>
      </w:r>
    </w:p>
    <w:p>
      <w:pPr>
        <w:widowControl w:val="0"/>
        <w:spacing w:line="560" w:lineRule="exact"/>
        <w:ind w:right="48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如果宣判了防守球队技术犯规，则对方进攻计时钟应复位到12秒；</w:t>
      </w:r>
    </w:p>
    <w:p>
      <w:pPr>
        <w:widowControl w:val="0"/>
        <w:spacing w:line="560" w:lineRule="exact"/>
        <w:ind w:right="48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如果宣判了进攻球队技术犯规，则该队将拥有宣判犯规时剩余的进攻时间。</w:t>
      </w:r>
    </w:p>
    <w:p>
      <w:pPr>
        <w:widowControl w:val="0"/>
        <w:numPr>
          <w:ilvl w:val="0"/>
          <w:numId w:val="0"/>
        </w:numPr>
        <w:spacing w:line="560" w:lineRule="exact"/>
        <w:ind w:right="48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17、</w:t>
      </w:r>
      <w:r>
        <w:rPr>
          <w:rFonts w:hint="eastAsia" w:ascii="仿宋_GB2312" w:hAnsi="仿宋_GB2312" w:eastAsia="仿宋_GB2312" w:cs="仿宋_GB2312"/>
          <w:sz w:val="32"/>
          <w:szCs w:val="32"/>
        </w:rPr>
        <w:t>每支球队拥有2次暂停机会，每次暂停应持续30秒钟。死球状态下任一队员均可以请求暂停。</w:t>
      </w:r>
    </w:p>
    <w:p>
      <w:pPr>
        <w:widowControl w:val="0"/>
        <w:numPr>
          <w:ilvl w:val="0"/>
          <w:numId w:val="0"/>
        </w:numPr>
        <w:spacing w:line="560" w:lineRule="exact"/>
        <w:ind w:right="480" w:rightChars="0"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各院队统一比赛服装（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深、浅色各一套，</w:t>
      </w:r>
      <w:r>
        <w:rPr>
          <w:rFonts w:hint="eastAsia" w:ascii="仿宋_GB2312" w:hAnsi="仿宋_GB2312" w:eastAsia="仿宋_GB2312" w:cs="仿宋_GB2312"/>
          <w:sz w:val="32"/>
          <w:szCs w:val="32"/>
        </w:rPr>
        <w:t>服装颜色写在上交的人员名单）。</w:t>
      </w:r>
    </w:p>
    <w:p>
      <w:pPr>
        <w:widowControl w:val="0"/>
        <w:numPr>
          <w:ilvl w:val="0"/>
          <w:numId w:val="0"/>
        </w:numPr>
        <w:spacing w:line="560" w:lineRule="exact"/>
        <w:ind w:right="480" w:rightChars="0" w:firstLine="64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</w:t>
      </w:r>
      <w:r>
        <w:rPr>
          <w:rFonts w:hint="eastAsia" w:ascii="仿宋_GB2312" w:hAnsi="仿宋_GB2312" w:eastAsia="仿宋_GB2312" w:cs="仿宋_GB2312"/>
          <w:sz w:val="32"/>
          <w:szCs w:val="32"/>
        </w:rPr>
        <w:t>：女子比赛用球为6号球</w:t>
      </w:r>
    </w:p>
    <w:p>
      <w:pPr>
        <w:widowControl w:val="0"/>
        <w:spacing w:line="560" w:lineRule="exact"/>
        <w:ind w:right="48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spacing w:line="560" w:lineRule="exact"/>
        <w:ind w:right="48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spacing w:line="560" w:lineRule="exact"/>
        <w:ind w:right="480" w:firstLine="5440" w:firstLineChars="17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年9月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-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4994"/>
    <w:multiLevelType w:val="singleLevel"/>
    <w:tmpl w:val="0675499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33765"/>
    <w:rsid w:val="652527E3"/>
    <w:rsid w:val="6D020808"/>
    <w:rsid w:val="6DDC4E0D"/>
    <w:rsid w:val="712A353A"/>
    <w:rsid w:val="7E2A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等线" w:cs="宋体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 w:val="0"/>
      <w:ind w:right="1" w:firstLine="600" w:firstLineChars="200"/>
      <w:jc w:val="both"/>
    </w:pPr>
    <w:rPr>
      <w:rFonts w:ascii="宋体" w:hAnsi="宋体" w:eastAsia="宋体"/>
      <w:kern w:val="2"/>
      <w:sz w:val="30"/>
      <w:szCs w:val="30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2941</Words>
  <Characters>3071</Characters>
  <Lines>0</Lines>
  <Paragraphs>0</Paragraphs>
  <TotalTime>0</TotalTime>
  <ScaleCrop>false</ScaleCrop>
  <LinksUpToDate>false</LinksUpToDate>
  <CharactersWithSpaces>3104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2025-08-26T04:53:00Z</dcterms:created>
  <dc:creator>huan'huan</dc:creator>
  <cp:lastModifiedBy>Administrator</cp:lastModifiedBy>
  <dcterms:modified xsi:type="dcterms:W3CDTF">2025-09-10T07:57:22Z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KSOTemplateDocerSaveRecord">
    <vt:lpwstr>eyJoZGlkIjoiODU2ZTk2ZTFlNTQzMjNjZGNlOTg4YmRhYzZkMGZlNDkiLCJ1c2VySWQiOiIxNTMwODg0MDkzIn0=</vt:lpwstr>
  </property>
  <property fmtid="{D5CDD505-2E9C-101B-9397-08002B2CF9AE}" pid="4" name="ICV">
    <vt:lpwstr>9E80AE0D06B1458EA048EB729E7E566D_12</vt:lpwstr>
  </property>
</Properties>
</file>