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00"/>
        <w:gridCol w:w="915"/>
        <w:gridCol w:w="720"/>
        <w:gridCol w:w="987"/>
        <w:gridCol w:w="725"/>
        <w:gridCol w:w="1212"/>
        <w:gridCol w:w="1080"/>
        <w:gridCol w:w="1987"/>
        <w:gridCol w:w="1275"/>
        <w:gridCol w:w="1250"/>
        <w:gridCol w:w="837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合肥经济学院职员职级聘任申报表</w:t>
            </w:r>
            <w:bookmarkEnd w:id="0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2019－2023年年度考核情况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OTNmNGM0M2EyNWM2YmZmMWYyOTM1YzhkNWNlOGYifQ=="/>
  </w:docVars>
  <w:rsids>
    <w:rsidRoot w:val="31696113"/>
    <w:rsid w:val="3169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2024-07-03T01:19:00Z</dcterms:created>
  <dc:creator>唐昊</dc:creator>
  <cp:lastModifiedBy>唐昊</cp:lastModifiedBy>
  <dcterms:modified xsi:type="dcterms:W3CDTF">2024-07-03T01:19:48Z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A16E985EA11C4312BE9FD3A6042C0354_11</vt:lpwstr>
  </property>
</Properties>
</file>